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25" w:rsidRDefault="003A54D6" w:rsidP="002549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оказания бесплатной юридической помощи</w:t>
      </w:r>
    </w:p>
    <w:p w:rsidR="002549C4" w:rsidRDefault="002549C4" w:rsidP="002549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189" w:rsidRDefault="003A54D6" w:rsidP="002549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Вопросы бесплатной юридической помощи в нашей стране регламентируются Федеральным законом от 21.11.2011 №324-ФЗ «О бесплатной юридической помощи в Российской Федерации» (далее – Федеральный закон №324-ФЗ).</w:t>
      </w:r>
    </w:p>
    <w:p w:rsidR="003A54D6" w:rsidRDefault="003A54D6" w:rsidP="002549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Статьей 6 Федерального закона №324-ФЗ определены виды бесплатной юридической помощи: 1) правовое консультирование в устной и письменной форме; 2) составление заявлений, жалоб, ходатайств и других документов правового характера; 3) представление интересов гражданина в судах, государственных и муниципальных органах, организациях в случаях и в порядке, которые установлены федеральным и региональным законодательством; 4) иные не запрещенные законодательством РФ виды.</w:t>
      </w:r>
    </w:p>
    <w:p w:rsidR="003A54D6" w:rsidRDefault="003A54D6" w:rsidP="002549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ст.7 Федерального закона №324-ФЗ установлены субъекты, оказывающие бесплатную юридическую помощь: 1) физические и юридические лица, являющиеся участниками государственной системы бесплатной юридической помощи в соответствии с Федеральным законом №324-ФЗ; 2) физические и юридические лица, являющиеся участниками негосударственной системы бесплатной юридической помощи в соответствии с Федеральным законом №324-ФЗ; 3) иные лица, имеющие право на оказание бесплатной юридической помощи</w:t>
      </w:r>
      <w:r w:rsidR="00B45A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законами субъектов РФ и муниципальными правовыми актами. Общим квалификационным требованием к лицам, оказывающим бесплатную юридическую помощь, является наличие высшего юридического образования (ст.8 Федерального закона №324-ФЗ).</w:t>
      </w:r>
    </w:p>
    <w:p w:rsidR="00B45ADA" w:rsidRDefault="00B45ADA" w:rsidP="002549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силу ст.15 Федерального закона №324-ФЗ к участникам государственной системы бесплатной юридической помощи относятся федеральные органы исполнительной власти и подведомственные им учреждения, органы исполнительной власти субъектов РФ и подведомственные им учреждения, органы управления государственных внебюджетных фондов, государственные юридические бюро. Кроме того, правом участвовать в государственной системе бесплатной юридической помощи могут наделяться в установленном федеральным и региональным законодательством порядке адвокаты, нотариусы и другие субъекты, оказывающие бесплатную юридическую помощь. Например, на территории Иркутской области действует областное государственное казенное учреждение «Государственное юридическое бюро по Иркутской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Иркутской области), расположенное по адресу: 664005, г. Иркутск, ул. Профсоюзная, д.8, тел. 8 (3952) 200-110, </w:t>
      </w: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45ADA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gosurburoirk@mail.ru</w:t>
        </w:r>
      </w:hyperlink>
      <w:r w:rsidR="005F7FFB">
        <w:rPr>
          <w:rFonts w:ascii="Times New Roman" w:hAnsi="Times New Roman" w:cs="Times New Roman"/>
          <w:sz w:val="28"/>
          <w:szCs w:val="28"/>
        </w:rPr>
        <w:t>.</w:t>
      </w:r>
    </w:p>
    <w:p w:rsidR="005F7FFB" w:rsidRDefault="005F7FFB" w:rsidP="002549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следует из ст.22 Федерального закона №324-ФЗ,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 Так, на территории г. Иркутска имеется юридическая </w:t>
      </w:r>
      <w:r>
        <w:rPr>
          <w:rFonts w:ascii="Times New Roman" w:hAnsi="Times New Roman" w:cs="Times New Roman"/>
          <w:sz w:val="28"/>
          <w:szCs w:val="28"/>
        </w:rPr>
        <w:lastRenderedPageBreak/>
        <w:t>клиника Юридического института Иркутского государственного университета, расположенная по адресу: г. Иркутск, бул. Гагарина, 36, тел. 8 (3952) 34-20-38.</w:t>
      </w:r>
    </w:p>
    <w:p w:rsidR="005F7FFB" w:rsidRPr="005F7FFB" w:rsidRDefault="005F7FFB" w:rsidP="002549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помощи, установлены статьей 20 Федерального закона №324-ФЗ. К примеру, к таким категориям относятся граждане, среднедушевой доход семей которых ниже величины прожиточного минимума, установленного в субъекте РФ в соответствии с законодательством РФ, либо одиноко проживающие граждане, доходы которых ниже величины прожиточного минимума (малоимущие граждане); 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7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группы; ветераны ВОВ, Герои Российской Федерации, Герои Советского Союза, Герои Социалистического Труда, Герои Труда РФ; дети-инвалиды, дети-сироты, дети, оставшиеся без попечения родителей, лица из числа детей 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граждане пожилого возраста и инвалиды, проживающие в организациях социального обслуживания, предоставляющих социальные услуги в стационарной форме; граждане, пострадавшие в результате чрезвычайной ситуации и другие категории граждан.</w:t>
      </w:r>
    </w:p>
    <w:p w:rsidR="00CF5189" w:rsidRDefault="00CF5189" w:rsidP="002549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FFB" w:rsidRDefault="005F7FFB" w:rsidP="002549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5189" w:rsidRDefault="00CF5189" w:rsidP="00CF518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CF5189" w:rsidRDefault="00CF5189" w:rsidP="00CF518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F5189" w:rsidRDefault="00CF5189" w:rsidP="00CF518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189" w:rsidRPr="004571F8" w:rsidRDefault="00CF5189" w:rsidP="00CF518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В.Н. Матханов</w:t>
      </w:r>
    </w:p>
    <w:sectPr w:rsidR="00CF5189" w:rsidRPr="004571F8" w:rsidSect="00CF518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06" w:rsidRDefault="00AF0706" w:rsidP="00CF5189">
      <w:pPr>
        <w:spacing w:after="0" w:line="240" w:lineRule="auto"/>
      </w:pPr>
      <w:r>
        <w:separator/>
      </w:r>
    </w:p>
  </w:endnote>
  <w:endnote w:type="continuationSeparator" w:id="0">
    <w:p w:rsidR="00AF0706" w:rsidRDefault="00AF0706" w:rsidP="00CF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06" w:rsidRDefault="00AF0706" w:rsidP="00CF5189">
      <w:pPr>
        <w:spacing w:after="0" w:line="240" w:lineRule="auto"/>
      </w:pPr>
      <w:r>
        <w:separator/>
      </w:r>
    </w:p>
  </w:footnote>
  <w:footnote w:type="continuationSeparator" w:id="0">
    <w:p w:rsidR="00AF0706" w:rsidRDefault="00AF0706" w:rsidP="00CF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4751"/>
      <w:docPartObj>
        <w:docPartGallery w:val="Page Numbers (Top of Page)"/>
        <w:docPartUnique/>
      </w:docPartObj>
    </w:sdtPr>
    <w:sdtEndPr/>
    <w:sdtContent>
      <w:p w:rsidR="00CF5189" w:rsidRDefault="00C624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F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5189" w:rsidRDefault="00CF51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F8"/>
    <w:rsid w:val="00011177"/>
    <w:rsid w:val="0011255E"/>
    <w:rsid w:val="001A2DC9"/>
    <w:rsid w:val="002549C4"/>
    <w:rsid w:val="00261D34"/>
    <w:rsid w:val="002E375B"/>
    <w:rsid w:val="002F78A6"/>
    <w:rsid w:val="003A54D6"/>
    <w:rsid w:val="004568CD"/>
    <w:rsid w:val="004571F8"/>
    <w:rsid w:val="004D0567"/>
    <w:rsid w:val="004D2032"/>
    <w:rsid w:val="004F54BC"/>
    <w:rsid w:val="005F7FFB"/>
    <w:rsid w:val="00672E24"/>
    <w:rsid w:val="006C610B"/>
    <w:rsid w:val="006E1F17"/>
    <w:rsid w:val="00745768"/>
    <w:rsid w:val="00854BEF"/>
    <w:rsid w:val="00A114C2"/>
    <w:rsid w:val="00A37F51"/>
    <w:rsid w:val="00AF0706"/>
    <w:rsid w:val="00B45ADA"/>
    <w:rsid w:val="00B82732"/>
    <w:rsid w:val="00C624AC"/>
    <w:rsid w:val="00CD37AD"/>
    <w:rsid w:val="00CF5189"/>
    <w:rsid w:val="00D05F06"/>
    <w:rsid w:val="00DB1D29"/>
    <w:rsid w:val="00DD5625"/>
    <w:rsid w:val="00E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F772"/>
  <w15:docId w15:val="{C7174ED5-097A-46DA-8927-4D3ECFA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89"/>
  </w:style>
  <w:style w:type="paragraph" w:styleId="a5">
    <w:name w:val="footer"/>
    <w:basedOn w:val="a"/>
    <w:link w:val="a6"/>
    <w:uiPriority w:val="99"/>
    <w:semiHidden/>
    <w:unhideWhenUsed/>
    <w:rsid w:val="00CF5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5189"/>
  </w:style>
  <w:style w:type="character" w:styleId="a7">
    <w:name w:val="Hyperlink"/>
    <w:basedOn w:val="a0"/>
    <w:uiPriority w:val="99"/>
    <w:unhideWhenUsed/>
    <w:rsid w:val="00B4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urburoir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Матханов Василий Николаевич</cp:lastModifiedBy>
  <cp:revision>5</cp:revision>
  <dcterms:created xsi:type="dcterms:W3CDTF">2021-08-17T03:28:00Z</dcterms:created>
  <dcterms:modified xsi:type="dcterms:W3CDTF">2021-08-17T03:55:00Z</dcterms:modified>
</cp:coreProperties>
</file>